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2F713" w14:textId="6DEE7466" w:rsidR="002C6F7F" w:rsidRPr="00637E0F" w:rsidRDefault="002C6F7F" w:rsidP="009F6E88">
      <w:pPr>
        <w:pBdr>
          <w:top w:val="nil"/>
          <w:left w:val="nil"/>
          <w:bottom w:val="nil"/>
          <w:right w:val="nil"/>
          <w:between w:val="nil"/>
        </w:pBdr>
        <w:spacing w:after="0" w:line="252" w:lineRule="auto"/>
        <w:jc w:val="right"/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>ZAŁĄCZNIK NR 3</w:t>
      </w:r>
    </w:p>
    <w:p w14:paraId="3C7D5E9B" w14:textId="517FAD40" w:rsidR="002C6F7F" w:rsidRPr="00637E0F" w:rsidRDefault="002C6F7F" w:rsidP="009F6E88">
      <w:pPr>
        <w:spacing w:after="0" w:line="252" w:lineRule="auto"/>
        <w:jc w:val="center"/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 xml:space="preserve">Numer postępowania: </w:t>
      </w:r>
      <w:r w:rsidR="00E22B31" w:rsidRPr="00637E0F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>FEMP</w:t>
      </w:r>
      <w:r w:rsidRPr="00637E0F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 xml:space="preserve"> -</w:t>
      </w:r>
      <w:r w:rsidR="00065100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>176-</w:t>
      </w:r>
      <w:r w:rsidRPr="00637E0F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>0</w:t>
      </w:r>
      <w:r w:rsidR="001B6080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>2</w:t>
      </w:r>
      <w:r w:rsidRPr="00637E0F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>/202</w:t>
      </w:r>
      <w:r w:rsidR="001B6080">
        <w:rPr>
          <w:rFonts w:ascii="Segoe UI" w:eastAsia="Quattrocento Sans" w:hAnsi="Segoe UI" w:cs="Segoe UI"/>
          <w:b/>
          <w:color w:val="000000"/>
          <w:sz w:val="19"/>
          <w:szCs w:val="19"/>
          <w:lang w:val="pl-PL" w:eastAsia="pl-PL"/>
        </w:rPr>
        <w:t>6</w:t>
      </w:r>
    </w:p>
    <w:p w14:paraId="06D8C735" w14:textId="77777777" w:rsidR="00164CFF" w:rsidRDefault="00164CFF" w:rsidP="009F6E88">
      <w:pPr>
        <w:spacing w:after="0" w:line="252" w:lineRule="auto"/>
        <w:jc w:val="center"/>
        <w:rPr>
          <w:rFonts w:ascii="Segoe UI" w:hAnsi="Segoe UI" w:cs="Segoe UI"/>
          <w:b/>
          <w:bCs/>
          <w:sz w:val="19"/>
          <w:szCs w:val="19"/>
          <w:lang w:val="pl-PL"/>
        </w:rPr>
      </w:pPr>
    </w:p>
    <w:p w14:paraId="30A33DD2" w14:textId="51B0CDEC" w:rsidR="002C6F7F" w:rsidRPr="00F27D99" w:rsidRDefault="002C6F7F" w:rsidP="009F6E88">
      <w:pPr>
        <w:spacing w:after="0" w:line="252" w:lineRule="auto"/>
        <w:jc w:val="center"/>
        <w:rPr>
          <w:rFonts w:ascii="Segoe UI" w:hAnsi="Segoe UI" w:cs="Segoe UI"/>
          <w:b/>
          <w:bCs/>
          <w:sz w:val="21"/>
          <w:szCs w:val="21"/>
          <w:lang w:val="pl-PL"/>
        </w:rPr>
      </w:pPr>
      <w:r w:rsidRPr="00F27D99">
        <w:rPr>
          <w:rFonts w:ascii="Segoe UI" w:hAnsi="Segoe UI" w:cs="Segoe UI"/>
          <w:b/>
          <w:bCs/>
          <w:sz w:val="21"/>
          <w:szCs w:val="21"/>
          <w:lang w:val="pl-PL"/>
        </w:rPr>
        <w:t>Informacja o zasadach przetwarzania danych</w:t>
      </w:r>
    </w:p>
    <w:p w14:paraId="43BF875A" w14:textId="1AD62880" w:rsidR="002C6F7F" w:rsidRDefault="002C6F7F" w:rsidP="009F6E88">
      <w:pPr>
        <w:spacing w:after="0" w:line="252" w:lineRule="auto"/>
        <w:jc w:val="center"/>
        <w:rPr>
          <w:rFonts w:ascii="Segoe UI" w:eastAsia="Times New Roman" w:hAnsi="Segoe UI" w:cs="Segoe UI"/>
          <w:b/>
          <w:bCs/>
          <w:color w:val="000000" w:themeColor="text1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b/>
          <w:bCs/>
          <w:color w:val="000000" w:themeColor="text1"/>
          <w:sz w:val="19"/>
          <w:szCs w:val="19"/>
          <w:lang w:val="pl-PL" w:eastAsia="pl-PL"/>
        </w:rPr>
        <w:t>Klauzula informacyjna z art. 13 RODO, w celu związanym z postępowaniem o udzielenie zamówienia</w:t>
      </w:r>
    </w:p>
    <w:p w14:paraId="1E6988C6" w14:textId="77777777" w:rsidR="00164CFF" w:rsidRPr="00637E0F" w:rsidRDefault="00164CFF" w:rsidP="009F6E88">
      <w:pPr>
        <w:spacing w:after="0" w:line="252" w:lineRule="auto"/>
        <w:jc w:val="center"/>
        <w:rPr>
          <w:rFonts w:ascii="Segoe UI" w:eastAsia="Times New Roman" w:hAnsi="Segoe UI" w:cs="Segoe UI"/>
          <w:b/>
          <w:bCs/>
          <w:color w:val="000000" w:themeColor="text1"/>
          <w:sz w:val="19"/>
          <w:szCs w:val="19"/>
          <w:lang w:val="pl-PL" w:eastAsia="pl-PL"/>
        </w:rPr>
      </w:pPr>
    </w:p>
    <w:p w14:paraId="25B86848" w14:textId="6F68C370" w:rsidR="002C6F7F" w:rsidRPr="00637E0F" w:rsidRDefault="002C6F7F" w:rsidP="009F6E88">
      <w:p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F1ED5"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 ze zm.</w:t>
      </w: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), dalej „RODO”, Zamawiający informuje, że:</w:t>
      </w:r>
    </w:p>
    <w:p w14:paraId="7AD5D2BC" w14:textId="77777777" w:rsidR="00BA291F" w:rsidRPr="00637E0F" w:rsidRDefault="00BA291F" w:rsidP="009F6E88">
      <w:pPr>
        <w:numPr>
          <w:ilvl w:val="0"/>
          <w:numId w:val="1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administratorem danych osobowych Oferentów jest:</w:t>
      </w:r>
    </w:p>
    <w:p w14:paraId="64A5D286" w14:textId="77777777" w:rsidR="00065100" w:rsidRPr="00A50335" w:rsidRDefault="00065100" w:rsidP="00065100">
      <w:pPr>
        <w:pStyle w:val="Akapitzlist"/>
        <w:spacing w:after="0" w:line="252" w:lineRule="auto"/>
        <w:rPr>
          <w:rFonts w:ascii="Segoe UI" w:eastAsia="Quattrocento Sans" w:hAnsi="Segoe UI" w:cs="Segoe UI"/>
          <w:b/>
          <w:bCs/>
          <w:sz w:val="20"/>
          <w:szCs w:val="20"/>
          <w:lang w:val="pl-PL"/>
        </w:rPr>
      </w:pPr>
      <w:r w:rsidRPr="00A50335">
        <w:rPr>
          <w:rFonts w:ascii="Segoe UI" w:eastAsia="Quattrocento Sans" w:hAnsi="Segoe UI" w:cs="Segoe UI"/>
          <w:b/>
          <w:bCs/>
          <w:sz w:val="20"/>
          <w:szCs w:val="20"/>
          <w:lang w:val="pl-PL"/>
        </w:rPr>
        <w:t>"DOMIX" Adam Kasprzyk w spadku</w:t>
      </w:r>
    </w:p>
    <w:p w14:paraId="488A43C2" w14:textId="77777777" w:rsidR="00065100" w:rsidRPr="00065100" w:rsidRDefault="00065100" w:rsidP="00065100">
      <w:pPr>
        <w:pStyle w:val="Akapitzlist"/>
        <w:spacing w:after="0" w:line="252" w:lineRule="auto"/>
        <w:rPr>
          <w:rFonts w:ascii="Segoe UI" w:eastAsia="Quattrocento Sans" w:hAnsi="Segoe UI" w:cs="Segoe UI"/>
          <w:sz w:val="20"/>
          <w:szCs w:val="20"/>
          <w:lang w:val="pl-PL"/>
        </w:rPr>
      </w:pPr>
      <w:r w:rsidRPr="00065100">
        <w:rPr>
          <w:rFonts w:ascii="Segoe UI" w:eastAsia="Quattrocento Sans" w:hAnsi="Segoe UI" w:cs="Segoe UI"/>
          <w:sz w:val="20"/>
          <w:szCs w:val="20"/>
          <w:lang w:val="pl-PL"/>
        </w:rPr>
        <w:t>ul. Boczna 6</w:t>
      </w:r>
    </w:p>
    <w:p w14:paraId="7B564496" w14:textId="77777777" w:rsidR="00065100" w:rsidRPr="006F2AAC" w:rsidRDefault="00065100" w:rsidP="00065100">
      <w:pPr>
        <w:pStyle w:val="Akapitzlist"/>
        <w:spacing w:after="0" w:line="252" w:lineRule="auto"/>
        <w:rPr>
          <w:rFonts w:ascii="Segoe UI" w:eastAsia="Quattrocento Sans" w:hAnsi="Segoe UI" w:cs="Segoe UI"/>
          <w:sz w:val="20"/>
          <w:szCs w:val="20"/>
          <w:lang w:val="en-US"/>
        </w:rPr>
      </w:pPr>
      <w:r w:rsidRPr="00065100">
        <w:rPr>
          <w:rFonts w:ascii="Segoe UI" w:eastAsia="Quattrocento Sans" w:hAnsi="Segoe UI" w:cs="Segoe UI"/>
          <w:sz w:val="20"/>
          <w:szCs w:val="20"/>
          <w:lang w:val="de-AT"/>
        </w:rPr>
        <w:t>32</w:t>
      </w:r>
      <w:r w:rsidRPr="006F2AAC">
        <w:rPr>
          <w:rFonts w:ascii="Segoe UI" w:eastAsia="Quattrocento Sans" w:hAnsi="Segoe UI" w:cs="Segoe UI"/>
          <w:sz w:val="20"/>
          <w:szCs w:val="20"/>
          <w:lang w:val="en-US"/>
        </w:rPr>
        <w:t xml:space="preserve">-545 </w:t>
      </w:r>
      <w:proofErr w:type="spellStart"/>
      <w:r w:rsidRPr="006F2AAC">
        <w:rPr>
          <w:rFonts w:ascii="Segoe UI" w:eastAsia="Quattrocento Sans" w:hAnsi="Segoe UI" w:cs="Segoe UI"/>
          <w:sz w:val="20"/>
          <w:szCs w:val="20"/>
          <w:lang w:val="en-US"/>
        </w:rPr>
        <w:t>Psary</w:t>
      </w:r>
      <w:proofErr w:type="spellEnd"/>
    </w:p>
    <w:p w14:paraId="379229E6" w14:textId="77777777" w:rsidR="00065100" w:rsidRPr="006F2AAC" w:rsidRDefault="00065100" w:rsidP="00065100">
      <w:pPr>
        <w:pStyle w:val="Akapitzlist"/>
        <w:spacing w:after="0" w:line="252" w:lineRule="auto"/>
        <w:rPr>
          <w:rFonts w:ascii="Segoe UI" w:eastAsia="Quattrocento Sans" w:hAnsi="Segoe UI" w:cs="Segoe UI"/>
          <w:sz w:val="20"/>
          <w:szCs w:val="20"/>
          <w:lang w:val="en-US"/>
        </w:rPr>
      </w:pPr>
      <w:r w:rsidRPr="006F2AAC">
        <w:rPr>
          <w:rFonts w:ascii="Segoe UI" w:eastAsia="Quattrocento Sans" w:hAnsi="Segoe UI" w:cs="Segoe UI"/>
          <w:sz w:val="20"/>
          <w:szCs w:val="20"/>
          <w:lang w:val="en-US"/>
        </w:rPr>
        <w:t>tel.: +48 510351145</w:t>
      </w:r>
    </w:p>
    <w:p w14:paraId="7D5E3CAF" w14:textId="77777777" w:rsidR="00065100" w:rsidRPr="00065100" w:rsidRDefault="00065100" w:rsidP="00065100">
      <w:pPr>
        <w:pStyle w:val="Akapitzlist"/>
        <w:spacing w:after="0" w:line="252" w:lineRule="auto"/>
        <w:rPr>
          <w:rFonts w:ascii="Segoe UI" w:eastAsia="Quattrocento Sans" w:hAnsi="Segoe UI" w:cs="Segoe UI"/>
          <w:sz w:val="20"/>
          <w:szCs w:val="20"/>
          <w:lang w:val="en-US"/>
        </w:rPr>
      </w:pPr>
      <w:proofErr w:type="spellStart"/>
      <w:r w:rsidRPr="00065100">
        <w:rPr>
          <w:rFonts w:ascii="Segoe UI" w:eastAsia="Quattrocento Sans" w:hAnsi="Segoe UI" w:cs="Segoe UI"/>
          <w:sz w:val="20"/>
          <w:szCs w:val="20"/>
          <w:lang w:val="en-US"/>
        </w:rPr>
        <w:t>Adres</w:t>
      </w:r>
      <w:proofErr w:type="spellEnd"/>
      <w:r w:rsidRPr="00065100">
        <w:rPr>
          <w:rFonts w:ascii="Segoe UI" w:eastAsia="Quattrocento Sans" w:hAnsi="Segoe UI" w:cs="Segoe UI"/>
          <w:sz w:val="20"/>
          <w:szCs w:val="20"/>
          <w:lang w:val="en-US"/>
        </w:rPr>
        <w:t xml:space="preserve"> e-mail: </w:t>
      </w:r>
      <w:bookmarkStart w:id="0" w:name="_Hlk171418607"/>
      <w:r w:rsidRPr="00065100">
        <w:rPr>
          <w:rFonts w:ascii="Segoe UI" w:eastAsia="Quattrocento Sans" w:hAnsi="Segoe UI" w:cs="Segoe UI"/>
          <w:sz w:val="20"/>
          <w:szCs w:val="20"/>
          <w:lang w:val="en-US"/>
        </w:rPr>
        <w:t>biuro@domix.info.pl</w:t>
      </w:r>
    </w:p>
    <w:bookmarkEnd w:id="0"/>
    <w:p w14:paraId="234B0781" w14:textId="77777777" w:rsidR="00065100" w:rsidRPr="00065100" w:rsidRDefault="00065100" w:rsidP="00065100">
      <w:pPr>
        <w:pStyle w:val="Akapitzlist"/>
        <w:spacing w:after="0" w:line="252" w:lineRule="auto"/>
        <w:rPr>
          <w:rFonts w:ascii="Segoe UI" w:eastAsia="Quattrocento Sans" w:hAnsi="Segoe UI" w:cs="Segoe UI"/>
          <w:sz w:val="20"/>
          <w:szCs w:val="20"/>
          <w:lang w:val="de-AT"/>
        </w:rPr>
      </w:pPr>
      <w:r w:rsidRPr="00065100">
        <w:rPr>
          <w:rFonts w:ascii="Segoe UI" w:eastAsia="Quattrocento Sans" w:hAnsi="Segoe UI" w:cs="Segoe UI"/>
          <w:sz w:val="20"/>
          <w:szCs w:val="20"/>
        </w:rPr>
        <w:t>NIP: 6281342042</w:t>
      </w:r>
    </w:p>
    <w:p w14:paraId="4D341E1C" w14:textId="09D38210" w:rsidR="00FB5D9C" w:rsidRPr="00637E0F" w:rsidRDefault="002C6F7F" w:rsidP="009F6E88">
      <w:pPr>
        <w:numPr>
          <w:ilvl w:val="0"/>
          <w:numId w:val="1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bCs/>
          <w:sz w:val="19"/>
          <w:szCs w:val="19"/>
          <w:lang w:val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dane osobowe Oferentów przetwarzane będą na podstawie art. 6 ust. 1 lit. c RODO w celu </w:t>
      </w: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br/>
        <w:t>z związanym z prowadzonym postępowaniem,</w:t>
      </w:r>
    </w:p>
    <w:p w14:paraId="35E1B4C8" w14:textId="65057A8E" w:rsidR="002C6F7F" w:rsidRPr="00637E0F" w:rsidRDefault="002C6F7F" w:rsidP="009F6E88">
      <w:pPr>
        <w:pStyle w:val="Akapitzlist"/>
        <w:numPr>
          <w:ilvl w:val="0"/>
          <w:numId w:val="1"/>
        </w:numPr>
        <w:shd w:val="clear" w:color="auto" w:fill="FFFFFF"/>
        <w:spacing w:after="0" w:line="252" w:lineRule="auto"/>
        <w:jc w:val="both"/>
        <w:rPr>
          <w:rFonts w:ascii="Segoe UI" w:eastAsia="Quattrocento Sans" w:hAnsi="Segoe UI" w:cs="Segoe UI"/>
          <w:sz w:val="19"/>
          <w:szCs w:val="19"/>
          <w:lang w:val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odbiorcami danych osobowych będą osoby lub podmioty, którym udostępniona zostanie dokumentacja postępowania w oparciu o zapisy aktualnie obowiązujących </w:t>
      </w:r>
      <w:r w:rsidRPr="00637E0F">
        <w:rPr>
          <w:rFonts w:ascii="Segoe UI" w:eastAsia="Quattrocento Sans" w:hAnsi="Segoe UI" w:cs="Segoe UI"/>
          <w:sz w:val="19"/>
          <w:szCs w:val="19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649C643D" w14:textId="12F7320C" w:rsidR="00463425" w:rsidRPr="00637E0F" w:rsidRDefault="002C6F7F" w:rsidP="009F6E88">
      <w:pPr>
        <w:numPr>
          <w:ilvl w:val="0"/>
          <w:numId w:val="2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dane osobowe będą przechowywane przez cały okres realizacji Projektu oraz w okresie trwałości Projektu,</w:t>
      </w:r>
    </w:p>
    <w:p w14:paraId="0CB028F5" w14:textId="1E3B984B" w:rsidR="002C6F7F" w:rsidRPr="00637E0F" w:rsidRDefault="00F73C18" w:rsidP="009F6E88">
      <w:pPr>
        <w:numPr>
          <w:ilvl w:val="0"/>
          <w:numId w:val="2"/>
        </w:numPr>
        <w:shd w:val="clear" w:color="auto" w:fill="FFFFFF"/>
        <w:spacing w:after="0" w:line="252" w:lineRule="auto"/>
        <w:jc w:val="both"/>
        <w:rPr>
          <w:rFonts w:ascii="Segoe UI" w:eastAsia="Quattrocento Sans" w:hAnsi="Segoe UI" w:cs="Segoe UI"/>
          <w:sz w:val="19"/>
          <w:szCs w:val="19"/>
          <w:lang w:val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O</w:t>
      </w:r>
      <w:r w:rsidR="002C6F7F"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bowiązek</w:t>
      </w: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 </w:t>
      </w:r>
      <w:r w:rsidR="002C6F7F"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podania przez Oferenta danych osobowych bezpośrednio go dotyczących jest wymogiem wynikającym z obowiązujących </w:t>
      </w:r>
      <w:r w:rsidR="002C6F7F" w:rsidRPr="00637E0F">
        <w:rPr>
          <w:rFonts w:ascii="Segoe UI" w:eastAsia="Quattrocento Sans" w:hAnsi="Segoe UI" w:cs="Segoe UI"/>
          <w:sz w:val="19"/>
          <w:szCs w:val="19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5D1FEB23" w14:textId="77777777" w:rsidR="002C6F7F" w:rsidRPr="00637E0F" w:rsidRDefault="002C6F7F" w:rsidP="009F6E88">
      <w:pPr>
        <w:numPr>
          <w:ilvl w:val="0"/>
          <w:numId w:val="2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w odniesieniu do danych osobowych Oferentów decyzje nie będą podejmowane w sposób zautomatyzowany, stosowanie do art. 22 RODO;</w:t>
      </w:r>
    </w:p>
    <w:p w14:paraId="2C8C7708" w14:textId="77777777" w:rsidR="002C6F7F" w:rsidRPr="00637E0F" w:rsidRDefault="002C6F7F" w:rsidP="009F6E88">
      <w:pPr>
        <w:numPr>
          <w:ilvl w:val="0"/>
          <w:numId w:val="2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Oferenci posiadają:</w:t>
      </w:r>
    </w:p>
    <w:p w14:paraId="23BF352A" w14:textId="77777777" w:rsidR="002C6F7F" w:rsidRPr="00637E0F" w:rsidRDefault="002C6F7F" w:rsidP="009F6E88">
      <w:pPr>
        <w:numPr>
          <w:ilvl w:val="0"/>
          <w:numId w:val="3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na podstawie art. 15 RODO prawo dostępu do danych osobowych;</w:t>
      </w:r>
    </w:p>
    <w:p w14:paraId="79675C21" w14:textId="77777777" w:rsidR="002C6F7F" w:rsidRPr="00637E0F" w:rsidRDefault="002C6F7F" w:rsidP="009F6E88">
      <w:pPr>
        <w:numPr>
          <w:ilvl w:val="0"/>
          <w:numId w:val="3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na podstawie art. 16 RODO prawo do sprostowania danych osobowych;</w:t>
      </w:r>
    </w:p>
    <w:p w14:paraId="0D464FF5" w14:textId="77777777" w:rsidR="002C6F7F" w:rsidRPr="00637E0F" w:rsidRDefault="002C6F7F" w:rsidP="009F6E88">
      <w:pPr>
        <w:numPr>
          <w:ilvl w:val="0"/>
          <w:numId w:val="3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na podstawie art. 18 RODO prawo żądania od administratora ograniczenia przetwarzania danych osobowych z zastrzeżeniem przypadków, o których mowa w art. 18 ust. 2 RODO;</w:t>
      </w:r>
    </w:p>
    <w:p w14:paraId="5D76281E" w14:textId="77777777" w:rsidR="002C6F7F" w:rsidRPr="00637E0F" w:rsidRDefault="002C6F7F" w:rsidP="009F6E88">
      <w:pPr>
        <w:numPr>
          <w:ilvl w:val="0"/>
          <w:numId w:val="3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prawo do wniesienia skargi do Prezesa Urzędu Ochrony Danych Osobowych, w przypadku uznania, że przetwarzanie danych osobowych dotyczących Oferenta narusza przepisy RODO;</w:t>
      </w:r>
    </w:p>
    <w:p w14:paraId="18EDF6FE" w14:textId="77777777" w:rsidR="002C6F7F" w:rsidRPr="00637E0F" w:rsidRDefault="002C6F7F" w:rsidP="009F6E88">
      <w:pPr>
        <w:numPr>
          <w:ilvl w:val="0"/>
          <w:numId w:val="4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Oferentom nie przysługuje:</w:t>
      </w:r>
    </w:p>
    <w:p w14:paraId="7C293DEB" w14:textId="77777777" w:rsidR="002C6F7F" w:rsidRPr="00637E0F" w:rsidRDefault="002C6F7F" w:rsidP="009F6E88">
      <w:pPr>
        <w:numPr>
          <w:ilvl w:val="0"/>
          <w:numId w:val="5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w związku z art. 17 ust. 3 lit. b, d lub e RODO prawo do usunięcia danych osobowych;</w:t>
      </w:r>
    </w:p>
    <w:p w14:paraId="553963CB" w14:textId="77777777" w:rsidR="002C6F7F" w:rsidRPr="00637E0F" w:rsidRDefault="002C6F7F" w:rsidP="009F6E88">
      <w:pPr>
        <w:numPr>
          <w:ilvl w:val="0"/>
          <w:numId w:val="5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prawo do przenoszenia danych osobowych, o którym mowa w art. 20 RODO;</w:t>
      </w:r>
    </w:p>
    <w:p w14:paraId="572FF7C4" w14:textId="7764377E" w:rsidR="00F64C94" w:rsidRPr="00637E0F" w:rsidRDefault="002C6F7F" w:rsidP="009F6E88">
      <w:pPr>
        <w:numPr>
          <w:ilvl w:val="0"/>
          <w:numId w:val="5"/>
        </w:numPr>
        <w:shd w:val="clear" w:color="auto" w:fill="FFFFFF"/>
        <w:spacing w:after="0" w:line="252" w:lineRule="auto"/>
        <w:ind w:left="1068"/>
        <w:jc w:val="both"/>
        <w:rPr>
          <w:rFonts w:ascii="Segoe UI" w:hAnsi="Segoe UI" w:cs="Segoe UI"/>
          <w:sz w:val="19"/>
          <w:szCs w:val="19"/>
          <w:lang w:val="pl-PL"/>
        </w:rPr>
      </w:pPr>
      <w:r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na podstawie art. 21 RODO prawo sprzeciwu, wobec przetwarzania danych osobowych, gdyż podstawą prawną przetwarzania danych osobowych jest art. 6 ust. 1 lit. b i c RODO</w:t>
      </w:r>
      <w:r w:rsidR="00F64C94" w:rsidRPr="00637E0F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.</w:t>
      </w:r>
    </w:p>
    <w:p w14:paraId="3FF6309D" w14:textId="77777777" w:rsidR="00F64C94" w:rsidRDefault="00F64C94" w:rsidP="009F6E88">
      <w:pPr>
        <w:shd w:val="clear" w:color="auto" w:fill="FFFFFF"/>
        <w:spacing w:after="0" w:line="252" w:lineRule="auto"/>
        <w:jc w:val="both"/>
        <w:rPr>
          <w:rFonts w:ascii="Segoe UI" w:hAnsi="Segoe UI" w:cs="Segoe UI"/>
          <w:sz w:val="19"/>
          <w:szCs w:val="19"/>
          <w:lang w:val="pl-PL"/>
        </w:rPr>
      </w:pPr>
    </w:p>
    <w:p w14:paraId="3C22616F" w14:textId="77777777" w:rsidR="002719D0" w:rsidRPr="00637E0F" w:rsidRDefault="002719D0" w:rsidP="009F6E88">
      <w:pPr>
        <w:shd w:val="clear" w:color="auto" w:fill="FFFFFF"/>
        <w:spacing w:after="0" w:line="252" w:lineRule="auto"/>
        <w:jc w:val="both"/>
        <w:rPr>
          <w:rFonts w:ascii="Segoe UI" w:hAnsi="Segoe UI" w:cs="Segoe UI"/>
          <w:sz w:val="19"/>
          <w:szCs w:val="19"/>
          <w:lang w:val="pl-PL"/>
        </w:rPr>
      </w:pPr>
    </w:p>
    <w:p w14:paraId="6640EF2B" w14:textId="77777777" w:rsidR="00F64C94" w:rsidRPr="00637E0F" w:rsidRDefault="00F64C94" w:rsidP="009F6E88">
      <w:pPr>
        <w:spacing w:after="0" w:line="252" w:lineRule="auto"/>
        <w:contextualSpacing/>
        <w:rPr>
          <w:rFonts w:ascii="Segoe UI" w:eastAsia="Quattrocento Sans" w:hAnsi="Segoe UI" w:cs="Segoe UI"/>
          <w:b/>
          <w:sz w:val="19"/>
          <w:szCs w:val="19"/>
          <w:lang w:val="pl-PL"/>
        </w:rPr>
      </w:pPr>
    </w:p>
    <w:p w14:paraId="08D1B5DC" w14:textId="77777777" w:rsidR="00F7265F" w:rsidRPr="00637E0F" w:rsidRDefault="00F7265F" w:rsidP="009F6E88">
      <w:pPr>
        <w:spacing w:after="0" w:line="252" w:lineRule="auto"/>
        <w:contextualSpacing/>
        <w:rPr>
          <w:rFonts w:ascii="Segoe UI" w:eastAsia="Quattrocento Sans" w:hAnsi="Segoe UI" w:cs="Segoe UI"/>
          <w:b/>
          <w:sz w:val="19"/>
          <w:szCs w:val="19"/>
          <w:lang w:val="pl-PL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F64C94" w:rsidRPr="001B6080" w14:paraId="1D9549B2" w14:textId="77777777" w:rsidTr="00B72E30">
        <w:tc>
          <w:tcPr>
            <w:tcW w:w="2835" w:type="dxa"/>
            <w:tcBorders>
              <w:top w:val="single" w:sz="4" w:space="0" w:color="000000"/>
            </w:tcBorders>
          </w:tcPr>
          <w:p w14:paraId="64244412" w14:textId="77777777" w:rsidR="00F64C94" w:rsidRPr="00637E0F" w:rsidRDefault="00F64C94" w:rsidP="009F6E88">
            <w:pPr>
              <w:widowControl w:val="0"/>
              <w:spacing w:after="0" w:line="252" w:lineRule="auto"/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</w:pPr>
            <w:r w:rsidRPr="00637E0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>Miejscowość data</w:t>
            </w:r>
            <w:r w:rsidRPr="00637E0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ab/>
            </w:r>
            <w:r w:rsidRPr="00637E0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ab/>
            </w:r>
            <w:r w:rsidRPr="00637E0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ab/>
            </w:r>
            <w:r w:rsidRPr="00637E0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ab/>
            </w:r>
          </w:p>
        </w:tc>
        <w:tc>
          <w:tcPr>
            <w:tcW w:w="3119" w:type="dxa"/>
          </w:tcPr>
          <w:p w14:paraId="5E54659E" w14:textId="77777777" w:rsidR="00F64C94" w:rsidRPr="00637E0F" w:rsidRDefault="00F64C94" w:rsidP="009F6E88">
            <w:pPr>
              <w:widowControl w:val="0"/>
              <w:spacing w:after="0" w:line="252" w:lineRule="auto"/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66CB3AA2" w14:textId="33BD415D" w:rsidR="00F64C94" w:rsidRPr="00637E0F" w:rsidRDefault="00164CFF" w:rsidP="00164CFF">
            <w:pPr>
              <w:widowControl w:val="0"/>
              <w:spacing w:after="0" w:line="252" w:lineRule="auto"/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</w:pPr>
            <w:r w:rsidRPr="00164CFF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>Podpis osoby upoważnionej do reprezentacji Oferenta</w:t>
            </w:r>
          </w:p>
        </w:tc>
      </w:tr>
    </w:tbl>
    <w:p w14:paraId="0DF3A5E5" w14:textId="77777777" w:rsidR="00F64C94" w:rsidRPr="00637E0F" w:rsidRDefault="00F64C94" w:rsidP="009F6E88">
      <w:pPr>
        <w:shd w:val="clear" w:color="auto" w:fill="FFFFFF"/>
        <w:spacing w:after="0" w:line="252" w:lineRule="auto"/>
        <w:jc w:val="both"/>
        <w:rPr>
          <w:rFonts w:ascii="Segoe UI" w:hAnsi="Segoe UI" w:cs="Segoe UI"/>
          <w:sz w:val="19"/>
          <w:szCs w:val="19"/>
          <w:lang w:val="pl-PL"/>
        </w:rPr>
      </w:pPr>
    </w:p>
    <w:sectPr w:rsidR="00F64C94" w:rsidRPr="00637E0F" w:rsidSect="00F64C94">
      <w:headerReference w:type="default" r:id="rId7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2A3C9" w14:textId="77777777" w:rsidR="00492E5E" w:rsidRDefault="00492E5E" w:rsidP="00031D5D">
      <w:pPr>
        <w:spacing w:after="0" w:line="240" w:lineRule="auto"/>
      </w:pPr>
      <w:r>
        <w:separator/>
      </w:r>
    </w:p>
  </w:endnote>
  <w:endnote w:type="continuationSeparator" w:id="0">
    <w:p w14:paraId="01C8666D" w14:textId="77777777" w:rsidR="00492E5E" w:rsidRDefault="00492E5E" w:rsidP="00031D5D">
      <w:pPr>
        <w:spacing w:after="0" w:line="240" w:lineRule="auto"/>
      </w:pPr>
      <w:r>
        <w:continuationSeparator/>
      </w:r>
    </w:p>
  </w:endnote>
  <w:endnote w:type="continuationNotice" w:id="1">
    <w:p w14:paraId="38783B7D" w14:textId="77777777" w:rsidR="00492E5E" w:rsidRDefault="00492E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8E5BC" w14:textId="77777777" w:rsidR="00492E5E" w:rsidRDefault="00492E5E" w:rsidP="00031D5D">
      <w:pPr>
        <w:spacing w:after="0" w:line="240" w:lineRule="auto"/>
      </w:pPr>
      <w:r>
        <w:separator/>
      </w:r>
    </w:p>
  </w:footnote>
  <w:footnote w:type="continuationSeparator" w:id="0">
    <w:p w14:paraId="60E373FE" w14:textId="77777777" w:rsidR="00492E5E" w:rsidRDefault="00492E5E" w:rsidP="00031D5D">
      <w:pPr>
        <w:spacing w:after="0" w:line="240" w:lineRule="auto"/>
      </w:pPr>
      <w:r>
        <w:continuationSeparator/>
      </w:r>
    </w:p>
  </w:footnote>
  <w:footnote w:type="continuationNotice" w:id="1">
    <w:p w14:paraId="5AEA479D" w14:textId="77777777" w:rsidR="00492E5E" w:rsidRDefault="00492E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D40E6" w14:textId="0ED2CAD7" w:rsidR="007F3C6F" w:rsidRDefault="007F3C6F" w:rsidP="007F3C6F">
    <w:pPr>
      <w:pStyle w:val="Nagwek"/>
      <w:rPr>
        <w:noProof/>
      </w:rPr>
    </w:pPr>
    <w:r w:rsidRPr="00307C30">
      <w:rPr>
        <w:noProof/>
      </w:rPr>
      <w:drawing>
        <wp:inline distT="0" distB="0" distL="0" distR="0" wp14:anchorId="74FC051E" wp14:editId="28F9B649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847332" w14:textId="7AD4FAB3" w:rsidR="00031D5D" w:rsidRDefault="00031D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7859151">
    <w:abstractNumId w:val="3"/>
  </w:num>
  <w:num w:numId="2" w16cid:durableId="864756164">
    <w:abstractNumId w:val="4"/>
  </w:num>
  <w:num w:numId="3" w16cid:durableId="651908829">
    <w:abstractNumId w:val="1"/>
  </w:num>
  <w:num w:numId="4" w16cid:durableId="1843930112">
    <w:abstractNumId w:val="2"/>
  </w:num>
  <w:num w:numId="5" w16cid:durableId="716851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D5D"/>
    <w:rsid w:val="000149C0"/>
    <w:rsid w:val="000156DA"/>
    <w:rsid w:val="000250C5"/>
    <w:rsid w:val="00031D5D"/>
    <w:rsid w:val="00051728"/>
    <w:rsid w:val="00056D89"/>
    <w:rsid w:val="0005763B"/>
    <w:rsid w:val="00065100"/>
    <w:rsid w:val="000665A6"/>
    <w:rsid w:val="000B1212"/>
    <w:rsid w:val="000C250C"/>
    <w:rsid w:val="000D4F95"/>
    <w:rsid w:val="000F7343"/>
    <w:rsid w:val="00117660"/>
    <w:rsid w:val="001248BB"/>
    <w:rsid w:val="00140024"/>
    <w:rsid w:val="00145AAD"/>
    <w:rsid w:val="001471CA"/>
    <w:rsid w:val="00164CFF"/>
    <w:rsid w:val="00174EC7"/>
    <w:rsid w:val="00182098"/>
    <w:rsid w:val="0018561A"/>
    <w:rsid w:val="001A3208"/>
    <w:rsid w:val="001A7ED7"/>
    <w:rsid w:val="001B2C0F"/>
    <w:rsid w:val="001B6080"/>
    <w:rsid w:val="001C7AC6"/>
    <w:rsid w:val="001D1926"/>
    <w:rsid w:val="0021296F"/>
    <w:rsid w:val="0021765C"/>
    <w:rsid w:val="00246FD8"/>
    <w:rsid w:val="00247DB9"/>
    <w:rsid w:val="002719D0"/>
    <w:rsid w:val="0029739D"/>
    <w:rsid w:val="002B1720"/>
    <w:rsid w:val="002C4033"/>
    <w:rsid w:val="002C6F7F"/>
    <w:rsid w:val="002D2BB4"/>
    <w:rsid w:val="002D425A"/>
    <w:rsid w:val="00336D8E"/>
    <w:rsid w:val="0034118C"/>
    <w:rsid w:val="00376A0A"/>
    <w:rsid w:val="00393375"/>
    <w:rsid w:val="003A1995"/>
    <w:rsid w:val="003D2F85"/>
    <w:rsid w:val="003D4D86"/>
    <w:rsid w:val="003E3318"/>
    <w:rsid w:val="0041072A"/>
    <w:rsid w:val="00444218"/>
    <w:rsid w:val="00445044"/>
    <w:rsid w:val="00463205"/>
    <w:rsid w:val="00463425"/>
    <w:rsid w:val="00492E5E"/>
    <w:rsid w:val="00496C3E"/>
    <w:rsid w:val="004B2638"/>
    <w:rsid w:val="004B748F"/>
    <w:rsid w:val="004C76E7"/>
    <w:rsid w:val="005604FD"/>
    <w:rsid w:val="00566BE6"/>
    <w:rsid w:val="005700B7"/>
    <w:rsid w:val="0059402A"/>
    <w:rsid w:val="005A06DA"/>
    <w:rsid w:val="005C54C6"/>
    <w:rsid w:val="005D5E3B"/>
    <w:rsid w:val="00624ED6"/>
    <w:rsid w:val="006260D0"/>
    <w:rsid w:val="00637E0F"/>
    <w:rsid w:val="00646778"/>
    <w:rsid w:val="00684706"/>
    <w:rsid w:val="006966B5"/>
    <w:rsid w:val="00697AC8"/>
    <w:rsid w:val="006A039B"/>
    <w:rsid w:val="006B150C"/>
    <w:rsid w:val="006D0989"/>
    <w:rsid w:val="006F2AAC"/>
    <w:rsid w:val="00771634"/>
    <w:rsid w:val="007906DB"/>
    <w:rsid w:val="007B4C87"/>
    <w:rsid w:val="007D4BC7"/>
    <w:rsid w:val="007F3C6F"/>
    <w:rsid w:val="008413CC"/>
    <w:rsid w:val="00845B91"/>
    <w:rsid w:val="00850079"/>
    <w:rsid w:val="008C4F56"/>
    <w:rsid w:val="008D49B2"/>
    <w:rsid w:val="00903D63"/>
    <w:rsid w:val="00940B02"/>
    <w:rsid w:val="009613C9"/>
    <w:rsid w:val="00966768"/>
    <w:rsid w:val="00971652"/>
    <w:rsid w:val="009F6E88"/>
    <w:rsid w:val="00A01264"/>
    <w:rsid w:val="00A0372D"/>
    <w:rsid w:val="00A113DD"/>
    <w:rsid w:val="00A232B5"/>
    <w:rsid w:val="00A43CEC"/>
    <w:rsid w:val="00A50335"/>
    <w:rsid w:val="00A95234"/>
    <w:rsid w:val="00AB49D1"/>
    <w:rsid w:val="00AC7DAD"/>
    <w:rsid w:val="00AF2B73"/>
    <w:rsid w:val="00B11090"/>
    <w:rsid w:val="00B1203D"/>
    <w:rsid w:val="00BA291F"/>
    <w:rsid w:val="00BB306C"/>
    <w:rsid w:val="00BF1ED5"/>
    <w:rsid w:val="00BF2C31"/>
    <w:rsid w:val="00C01E6A"/>
    <w:rsid w:val="00C26FCD"/>
    <w:rsid w:val="00C83513"/>
    <w:rsid w:val="00C858C4"/>
    <w:rsid w:val="00C92CB6"/>
    <w:rsid w:val="00C970BD"/>
    <w:rsid w:val="00CB6052"/>
    <w:rsid w:val="00CC299E"/>
    <w:rsid w:val="00CE182A"/>
    <w:rsid w:val="00D0298B"/>
    <w:rsid w:val="00D3377B"/>
    <w:rsid w:val="00D41AE0"/>
    <w:rsid w:val="00D70C9F"/>
    <w:rsid w:val="00DA1979"/>
    <w:rsid w:val="00DA3E4B"/>
    <w:rsid w:val="00DB393C"/>
    <w:rsid w:val="00DF33CB"/>
    <w:rsid w:val="00E22B31"/>
    <w:rsid w:val="00E61EB5"/>
    <w:rsid w:val="00E62B13"/>
    <w:rsid w:val="00E6640D"/>
    <w:rsid w:val="00EC2F17"/>
    <w:rsid w:val="00EF3E3F"/>
    <w:rsid w:val="00F21D28"/>
    <w:rsid w:val="00F27D99"/>
    <w:rsid w:val="00F64C94"/>
    <w:rsid w:val="00F7265F"/>
    <w:rsid w:val="00F73C18"/>
    <w:rsid w:val="00F92FED"/>
    <w:rsid w:val="00FA4A51"/>
    <w:rsid w:val="00FA6938"/>
    <w:rsid w:val="00FB5D9C"/>
    <w:rsid w:val="00FC4F5E"/>
    <w:rsid w:val="00FD061D"/>
    <w:rsid w:val="00FE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7AD4C"/>
  <w15:chartTrackingRefBased/>
  <w15:docId w15:val="{C9A87718-9AFE-4560-A981-D4DDB9AE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D5D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31D5D"/>
  </w:style>
  <w:style w:type="paragraph" w:styleId="Stopka">
    <w:name w:val="footer"/>
    <w:basedOn w:val="Normalny"/>
    <w:link w:val="Stopka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D5D"/>
  </w:style>
  <w:style w:type="paragraph" w:styleId="Akapitzlist">
    <w:name w:val="List Paragraph"/>
    <w:basedOn w:val="Normalny"/>
    <w:uiPriority w:val="34"/>
    <w:qFormat/>
    <w:rsid w:val="00FA4A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7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3B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63B"/>
    <w:rPr>
      <w:b/>
      <w:bCs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9716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16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F1ED5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419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Progresus Sp. z o.o.</dc:creator>
  <cp:keywords/>
  <dc:description/>
  <cp:lastModifiedBy>Olga</cp:lastModifiedBy>
  <cp:revision>105</cp:revision>
  <dcterms:created xsi:type="dcterms:W3CDTF">2020-09-11T09:14:00Z</dcterms:created>
  <dcterms:modified xsi:type="dcterms:W3CDTF">2026-02-02T13:12:00Z</dcterms:modified>
</cp:coreProperties>
</file>